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CCDDB" w14:textId="42D916F7" w:rsidR="0030517D" w:rsidRDefault="0030517D" w:rsidP="0030517D">
      <w:pPr>
        <w:rPr>
          <w:rFonts w:ascii="Times New Roman" w:hAnsi="Times New Roman" w:cs="Times New Roman"/>
          <w:sz w:val="28"/>
          <w:szCs w:val="28"/>
          <w:lang w:val="kk-KZ"/>
        </w:rPr>
      </w:pPr>
      <w:r>
        <w:rPr>
          <w:rFonts w:ascii="Times New Roman" w:hAnsi="Times New Roman" w:cs="Times New Roman"/>
          <w:sz w:val="28"/>
          <w:szCs w:val="28"/>
          <w:lang w:val="kk-KZ"/>
        </w:rPr>
        <w:t>13  практикалық сабақ-</w:t>
      </w:r>
      <w:r w:rsidR="00F03641" w:rsidRPr="00F03641">
        <w:rPr>
          <w:rFonts w:ascii="Times New Roman" w:hAnsi="Times New Roman" w:cs="Times New Roman"/>
          <w:sz w:val="20"/>
          <w:szCs w:val="20"/>
          <w:lang w:val="kk-KZ"/>
        </w:rPr>
        <w:t xml:space="preserve"> </w:t>
      </w:r>
      <w:r w:rsidR="00F03641" w:rsidRPr="00F03641">
        <w:rPr>
          <w:rFonts w:ascii="Times New Roman" w:hAnsi="Times New Roman" w:cs="Times New Roman"/>
          <w:sz w:val="28"/>
          <w:szCs w:val="28"/>
          <w:lang w:val="kk-KZ"/>
        </w:rPr>
        <w:t>Қазақстанда интеллектуалдық меншік обьектілерін коммерциялизациялау және басқару</w:t>
      </w:r>
    </w:p>
    <w:p w14:paraId="45D3C1D8" w14:textId="77777777" w:rsidR="007E1A18" w:rsidRPr="007E1A18" w:rsidRDefault="007E1A18" w:rsidP="007E1A18">
      <w:pPr>
        <w:rPr>
          <w:lang w:val="kk-KZ"/>
        </w:rPr>
      </w:pPr>
      <w:r w:rsidRPr="007E1A18">
        <w:rPr>
          <w:lang w:val="kk-KZ"/>
        </w:rPr>
        <w:t>Сұрақтар:</w:t>
      </w:r>
    </w:p>
    <w:p w14:paraId="67C04D10" w14:textId="77777777" w:rsidR="007E1A18" w:rsidRPr="007E1A18" w:rsidRDefault="007E1A18" w:rsidP="007E1A18">
      <w:pPr>
        <w:rPr>
          <w:lang w:val="kk-KZ"/>
        </w:rPr>
      </w:pPr>
      <w:r w:rsidRPr="007E1A18">
        <w:rPr>
          <w:lang w:val="kk-KZ"/>
        </w:rPr>
        <w:t>1. Интеллектуалдық меншік обьектілерін коммерциялизациялау және басқару</w:t>
      </w:r>
    </w:p>
    <w:p w14:paraId="57595799" w14:textId="77777777" w:rsidR="007E1A18" w:rsidRPr="007E1A18" w:rsidRDefault="007E1A18" w:rsidP="007E1A18">
      <w:pPr>
        <w:rPr>
          <w:lang w:val="kk-KZ"/>
        </w:rPr>
      </w:pPr>
      <w:r w:rsidRPr="007E1A18">
        <w:rPr>
          <w:lang w:val="kk-KZ"/>
        </w:rPr>
        <w:t>2. Қазақстанда  интеллектуалдық меншік обьектілерін коммерциялизациялау және басқару</w:t>
      </w:r>
    </w:p>
    <w:p w14:paraId="19825AEE" w14:textId="77777777" w:rsidR="007E1A18" w:rsidRPr="007E1A18" w:rsidRDefault="007E1A18" w:rsidP="007E1A18">
      <w:pPr>
        <w:rPr>
          <w:lang w:val="kk-KZ"/>
        </w:rPr>
      </w:pPr>
      <w:r w:rsidRPr="007E1A18">
        <w:rPr>
          <w:b/>
          <w:bCs/>
          <w:lang w:val="kk-KZ"/>
        </w:rPr>
        <w:t>Интеллектуалдық Меншік</w:t>
      </w:r>
      <w:r w:rsidRPr="007E1A18">
        <w:rPr>
          <w:lang w:val="kk-KZ"/>
        </w:rPr>
        <w:t> - </w:t>
      </w:r>
      <w:hyperlink r:id="rId5" w:tooltip="Өнеркәсіптік меншік" w:history="1">
        <w:r w:rsidRPr="007E1A18">
          <w:rPr>
            <w:rStyle w:val="ac"/>
            <w:lang w:val="kk-KZ"/>
          </w:rPr>
          <w:t>өнеркәсіптік меншік</w:t>
        </w:r>
      </w:hyperlink>
      <w:r w:rsidRPr="007E1A18">
        <w:rPr>
          <w:lang w:val="kk-KZ"/>
        </w:rPr>
        <w:t>, сондай-ақ </w:t>
      </w:r>
      <w:r w:rsidRPr="007E1A18">
        <w:fldChar w:fldCharType="begin"/>
      </w:r>
      <w:r w:rsidRPr="007E1A18">
        <w:rPr>
          <w:lang w:val="kk-KZ"/>
        </w:rPr>
        <w:instrText>HYPERLINK "https://kk.wikipedia.org/wiki/%D3%A8%D0%BD%D0%B4%D1%96%D1%80%D1%96%D1%81" \o "Өндіріс"</w:instrText>
      </w:r>
      <w:r w:rsidRPr="007E1A18">
        <w:fldChar w:fldCharType="separate"/>
      </w:r>
      <w:r w:rsidRPr="007E1A18">
        <w:rPr>
          <w:rStyle w:val="ac"/>
          <w:lang w:val="kk-KZ"/>
        </w:rPr>
        <w:t>өндіріс</w:t>
      </w:r>
      <w:r w:rsidRPr="007E1A18">
        <w:rPr>
          <w:lang w:val="kk-KZ"/>
        </w:rPr>
        <w:fldChar w:fldCharType="end"/>
      </w:r>
      <w:r w:rsidRPr="007E1A18">
        <w:rPr>
          <w:lang w:val="kk-KZ"/>
        </w:rPr>
        <w:t>, </w:t>
      </w:r>
      <w:hyperlink r:id="rId6" w:tooltip="Ғылым" w:history="1">
        <w:r w:rsidRPr="007E1A18">
          <w:rPr>
            <w:rStyle w:val="ac"/>
            <w:lang w:val="kk-KZ"/>
          </w:rPr>
          <w:t>ғылым</w:t>
        </w:r>
      </w:hyperlink>
      <w:r w:rsidRPr="007E1A18">
        <w:rPr>
          <w:lang w:val="kk-KZ"/>
        </w:rPr>
        <w:t>, </w:t>
      </w:r>
      <w:hyperlink r:id="rId7" w:tooltip="Әдебиет" w:history="1">
        <w:r w:rsidRPr="007E1A18">
          <w:rPr>
            <w:rStyle w:val="ac"/>
            <w:lang w:val="kk-KZ"/>
          </w:rPr>
          <w:t>әдебиет</w:t>
        </w:r>
      </w:hyperlink>
      <w:r w:rsidRPr="007E1A18">
        <w:rPr>
          <w:lang w:val="kk-KZ"/>
        </w:rPr>
        <w:t>, </w:t>
      </w:r>
      <w:hyperlink r:id="rId8" w:tooltip="Өнер" w:history="1">
        <w:r w:rsidRPr="007E1A18">
          <w:rPr>
            <w:rStyle w:val="ac"/>
            <w:lang w:val="kk-KZ"/>
          </w:rPr>
          <w:t>өнер</w:t>
        </w:r>
      </w:hyperlink>
      <w:r w:rsidRPr="007E1A18">
        <w:rPr>
          <w:lang w:val="kk-KZ"/>
        </w:rPr>
        <w:t> және т.б. салалардағы шығармашылық қызметтен туындайтын </w:t>
      </w:r>
      <w:r w:rsidRPr="007E1A18">
        <w:fldChar w:fldCharType="begin"/>
      </w:r>
      <w:r w:rsidRPr="007E1A18">
        <w:rPr>
          <w:lang w:val="kk-KZ"/>
        </w:rPr>
        <w:instrText>HYPERLINK "https://kk.wikipedia.org/w/index.php?title=%D3%98%D0%B4%D0%B5%D0%B1%D0%B8&amp;action=edit&amp;redlink=1" \o "Әдеби (мұндай бет жоқ)"</w:instrText>
      </w:r>
      <w:r w:rsidRPr="007E1A18">
        <w:fldChar w:fldCharType="separate"/>
      </w:r>
      <w:r w:rsidRPr="007E1A18">
        <w:rPr>
          <w:rStyle w:val="ac"/>
          <w:lang w:val="kk-KZ"/>
        </w:rPr>
        <w:t>әдеби</w:t>
      </w:r>
      <w:r w:rsidRPr="007E1A18">
        <w:rPr>
          <w:lang w:val="kk-KZ"/>
        </w:rPr>
        <w:fldChar w:fldCharType="end"/>
      </w:r>
      <w:r w:rsidRPr="007E1A18">
        <w:rPr>
          <w:lang w:val="kk-KZ"/>
        </w:rPr>
        <w:t>, </w:t>
      </w:r>
      <w:hyperlink r:id="rId9" w:tooltip="Көркем" w:history="1">
        <w:r w:rsidRPr="007E1A18">
          <w:rPr>
            <w:rStyle w:val="ac"/>
            <w:lang w:val="kk-KZ"/>
          </w:rPr>
          <w:t>көркем</w:t>
        </w:r>
      </w:hyperlink>
      <w:r w:rsidRPr="007E1A18">
        <w:rPr>
          <w:lang w:val="kk-KZ"/>
        </w:rPr>
        <w:t>, </w:t>
      </w:r>
      <w:hyperlink r:id="rId10" w:tooltip="Ғылыми (мұндай бет жоқ)" w:history="1">
        <w:r w:rsidRPr="007E1A18">
          <w:rPr>
            <w:rStyle w:val="ac"/>
            <w:lang w:val="kk-KZ"/>
          </w:rPr>
          <w:t>ғылыми</w:t>
        </w:r>
      </w:hyperlink>
      <w:r w:rsidRPr="007E1A18">
        <w:rPr>
          <w:lang w:val="kk-KZ"/>
        </w:rPr>
        <w:t> шығармаларға, әртістердің орындаушылық қызметіне, дыбыс жазуға, радио-теледидар хабарларына, ғылыми ашылымдарға қатысты </w:t>
      </w:r>
      <w:r w:rsidRPr="007E1A18">
        <w:fldChar w:fldCharType="begin"/>
      </w:r>
      <w:r w:rsidRPr="007E1A18">
        <w:rPr>
          <w:lang w:val="kk-KZ"/>
        </w:rPr>
        <w:instrText>HYPERLINK "https://kk.wikipedia.org/wiki/%D2%9A%D2%B1%D2%9B%D1%8B%D2%9B" \o "Құқық"</w:instrText>
      </w:r>
      <w:r w:rsidRPr="007E1A18">
        <w:fldChar w:fldCharType="separate"/>
      </w:r>
      <w:r w:rsidRPr="007E1A18">
        <w:rPr>
          <w:rStyle w:val="ac"/>
          <w:lang w:val="kk-KZ"/>
        </w:rPr>
        <w:t>құқықтар</w:t>
      </w:r>
      <w:r w:rsidRPr="007E1A18">
        <w:rPr>
          <w:lang w:val="kk-KZ"/>
        </w:rPr>
        <w:fldChar w:fldCharType="end"/>
      </w:r>
      <w:r w:rsidRPr="007E1A18">
        <w:rPr>
          <w:lang w:val="kk-KZ"/>
        </w:rPr>
        <w:t>.</w:t>
      </w:r>
    </w:p>
    <w:p w14:paraId="38E727D7" w14:textId="77777777" w:rsidR="007E1A18" w:rsidRPr="007E1A18" w:rsidRDefault="007E1A18" w:rsidP="007E1A18">
      <w:pPr>
        <w:rPr>
          <w:b/>
          <w:i/>
          <w:lang w:val="kk-KZ"/>
        </w:rPr>
      </w:pPr>
      <w:r w:rsidRPr="007E1A18">
        <w:rPr>
          <w:i/>
          <w:lang w:val="kk-KZ"/>
        </w:rPr>
        <w:t xml:space="preserve">«Интеллектуалдық меншік құқығы» деген атау отандық азаматтық құқық пен заңдар үшін жаңа термин болып танылады. Ол алғашқы рет Кеңес одағы және республикалардың азаматтық заңдары Негіздерінде тек 1991 жылы бекітілген болатын. Интеллектуалдық меншік құқығы объектілерін тану және қорғау мәселелерінің аса жоғары халықаралық маңызы бар. Қазіргі кезде әлемде интеллектуалдық меншік құқығымен оны қорғау шаралары жөнінде көптеген конвенциялар, халықаралық шарттар қабылданған. Зияткерлік меншік құқықтарын сақтау және қорғау біздің мемлекеттің Дүниежүзілік сауда ұйымына кіруі және саудада ең қолайлы жағдайларға қол жеткізу үшін басты шарттардың бірі болып табылатынын да айта кету жөн. Ал бұл біздің елдің беделін халықаралык сахнада арттыруға әсер етеді, өйткені зияткерлік меншік құқықтарын қорғау адам мен азаматтың құқықтарын және заңи мүдделерін сақтаудың қажетті шарттары мен кепілдіктерінің бірі. Қазақстан Республикасына да әлем қоғамдастығынан шетте қалуға болмады, сондықтан 1992 жылдан бастап біздің мемлекеттің интеллектуалдық меншік құқығы саласындағы заңдар әлем тәжірибесіне сай етіліп жасалды. 1992 жылы маусым айында Патенттік заң қабылданды, ал 1996 жылы маусым айында «Авторлық және сабақтас құқықтар туралы» Заң қабылданды. Бірінші Патенттік заң жеті жыл қызмет етті де, 1999 жылы шілде айында сол аттас жаңа Заң қабылданды. Және 1999 жылдан бастап «Тауарлық белгілер, қызмет белгілері және тауарлар шығарылған жерлердің атаулары туралы», «Селекциялық жетістіктерді қорғау туралы», «Интегралдық микросызбалар топологияларын микротәсімдерді қорғау туралы» және т. б. заңдар қабылданды. 2000 жылы сәуір айында бұрынғы екі ведомстволар – Авторлық және сабақтас құқықтар жөніндегі Мемелекеттік агенттігі және Ұлттық патенттік ведомство (Қазпатент) қайта құрылып, оның орнына біртұтас Интеллектуалдық меншік құқығы жөніндегі Комитет құрылған. Комитет қатарынан патенттік сараптамалар Институты құрылған, қазіргі кезде ол Ұлттық интеллектуалдық меншігі институты деп аталады. Интеллектуалдық меншік құқығын қорғау саласында аталған мемлекеттік органдарынан басқа, маңызды рөлды Қазақстан авторлар қоғамы деп аталатын және басқа да қоғамдық ұйымдар атқарады. Интеллектуалдық (зияткерлік) меншік анықтамасы мен интеллектуалдық (зияткерлік) меншік объектісінің ұғымы заңда берілмеген. ҚР АК 961-бабында тек қана интеллектуалдық меншік құқығы объектілерінің екі түрі аталады: 1) интеллектуалдық шығармашылық қызмет нәтижелері; 2) азаматтық кеңістіктегі (айналымдағы) қатысушыларды тауарларды, жұмыстарды, қызметтерді дараландыру құралдары. Осы баптың екінші және үшінші тармақтарында аталған объектілерінің саралануы келтіріледі. Сонымен, заң бойынша интеллектуалдық шығармашылық қызмет нәтижелеріне келесілер жатады: 1) ғылым, әдебиет және өнер туындылары; 2) орындау, фонограмма және хабар таратуды ұйымдастыру; 3) өнертабыс, пайдалы үлгілер, өндірістік үлгілер; 4) селекциялық жетістіктер; 5) интегралдық микросызба топологиялары; 6) ашылмаған ақпарат, оның ішінде өндіріс құпиялары (ноу-хау). Азаматтық айналымға қатысушыларды, тауарлар мен жұмыстарды, қызмет көрсетулерді дараландыру құралдарына келесілер жатады: 1) фирмалық атаулар; 2) тауарлық белгілер; 3) тауарлар шығарылатын жерлердін атаулары. Интеллектуалдық меншік құқығы объектілеріне меншік </w:t>
      </w:r>
      <w:r w:rsidRPr="007E1A18">
        <w:rPr>
          <w:i/>
          <w:lang w:val="kk-KZ"/>
        </w:rPr>
        <w:lastRenderedPageBreak/>
        <w:t>құқығының пайда болу негіздері оларды жасау немесе өкілетті мемлекеттік органмен құқықтық қорғауды қамтамасыз ету болады. Жасау фактісі - авторлық құқықтың пайда болуының негізі болады, ал өкілетті органмен құқықтық қорғауды қамтамасыз ету – патенттік құқықтың пайда болуына негізі болады. Интеллектуалдық меншіктің барлық объектілеріне қатысты «айрықша құқықтар» деген термин қолданылады. «Айрықша құқық» - автордың немесе өзге құқық иеленушінің туындыны, орындаушылықты, қойылымды, фонограмманы, эфирлік немесе кабельдік хабар тарату ұйымдарының хабарын заңда белгіленген мерзім ішінде өз қалауы бойынша кез келген әдіспен пайдалануға мүліктік құқығы. Интеллектуалдық шығармашылық қызмет нәтижелерінің авторлары оларға деген мүліктік және жеке мүліктік емес құқықтарға ие болады. Авторлық мүліктік емес құқықты оның иесінен бөлуге болмайды және ол ешкімге еш уақытта көшпейді. Авторлардың тек мүліктік құқықтарын олардан бөлуге және басқа біреуге беруге болады. Сонымен интеллектуалдық меншік құқығы авторлық құқықтан, сабақтас құқықтардан және патенттік құқықтан тұрады. Бұдан ары келесі білімдерді бекіту қажет: - авторлық құқық объектілерін, авторлардың мүліктік және жеке мүліктік емес құқықтарын, авторлық құқықтың уақытта және кеңістікте әрекет етуін; - сабақтас құқықтар объектілері мен субъектілерін, сабақтас құқықтарының уақытта және кеңістікте әрекет етуін; - авторлық келісім шарттарды, олардың түрлері мен мазмұнын; - патенттік құқықтар объектілерін, олардың түрлерін және оларды құқықтық қорғау жағдайларын; өнертабыстарды, қызметтік өнертабыстарын, өндірістік үлгілерді және пайдалы үлгілерді; өсімдіктер мен жануарлардың жаңа тұқымдарын; интегралдық микросызбалар топологияларын; ноу-хау; - лицензиялық шарттарды, олардың мазмұнын; ноу-хау беру келісім шарттарын және т. б.; - азаматтық айналымдағы тауарларды, жұмыстарды, қызметтерді дараландыру құралдарын (фирмалық атауларға, тауарлық белгілерге, тауардың шығарылған жерінің атауына деген құқықты, олардың қорғалуын). Қазіргі уақытта Қазақстан интеллектуалдық (зияткерлік) меншік құқығы саласындағы көптеген халықаралық келісім шарттарға, ұйымдарға қатысады.</w:t>
      </w:r>
    </w:p>
    <w:p w14:paraId="23241463" w14:textId="77777777" w:rsidR="001632AF" w:rsidRDefault="001632AF">
      <w:pPr>
        <w:rPr>
          <w:lang w:val="kk-KZ"/>
        </w:rPr>
      </w:pPr>
    </w:p>
    <w:p w14:paraId="26CAAD29" w14:textId="77777777" w:rsidR="008C639B" w:rsidRDefault="008C639B">
      <w:pPr>
        <w:rPr>
          <w:lang w:val="kk-KZ"/>
        </w:rPr>
      </w:pPr>
    </w:p>
    <w:p w14:paraId="73D85C94" w14:textId="77777777" w:rsidR="008C639B" w:rsidRDefault="008C639B" w:rsidP="008C639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4E649FF6" w14:textId="77777777" w:rsidR="008C639B" w:rsidRDefault="008C639B" w:rsidP="008C639B">
      <w:pPr>
        <w:spacing w:after="0" w:line="240" w:lineRule="auto"/>
        <w:rPr>
          <w:rFonts w:ascii="Times New Roman" w:hAnsi="Times New Roman" w:cs="Times New Roman"/>
          <w:sz w:val="24"/>
          <w:szCs w:val="24"/>
          <w:lang w:val="kk-KZ"/>
        </w:rPr>
      </w:pPr>
    </w:p>
    <w:p w14:paraId="05598680"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56897FB7"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73F5778E"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2AF867E4"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16B65F7C"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6D79E0BA"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77AF20C0"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14885638"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D606E8C"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077DC04A"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7E4678AC"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11. Гумерова, Г. И., Шаймиева Э.Ш.  Управление интеллектуальной собственностью М.:  Юрайт, 2024. - 257 с.</w:t>
      </w:r>
    </w:p>
    <w:p w14:paraId="70905B9D" w14:textId="77777777" w:rsidR="008C639B" w:rsidRDefault="008C639B" w:rsidP="008C639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6D177D0F" w14:textId="77777777" w:rsidR="008C639B" w:rsidRDefault="008C639B" w:rsidP="008C639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39259F5C" w14:textId="77777777" w:rsidR="008C639B" w:rsidRDefault="008C639B" w:rsidP="008C639B">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11"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735F7073" w14:textId="77777777" w:rsidR="008C639B" w:rsidRDefault="008C639B" w:rsidP="008C639B">
      <w:pPr>
        <w:pStyle w:val="a7"/>
        <w:spacing w:after="0" w:line="240" w:lineRule="auto"/>
        <w:ind w:left="0"/>
        <w:rPr>
          <w:rFonts w:ascii="Times New Roman" w:hAnsi="Times New Roman" w:cs="Times New Roman"/>
          <w:color w:val="000000" w:themeColor="text1"/>
          <w:sz w:val="24"/>
          <w:szCs w:val="24"/>
          <w:lang w:val="kk-KZ"/>
        </w:rPr>
      </w:pPr>
    </w:p>
    <w:p w14:paraId="2F69D86D" w14:textId="77777777" w:rsidR="008C639B" w:rsidRDefault="008C639B" w:rsidP="008C639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0AA08FC3" w14:textId="77777777" w:rsidR="008C639B" w:rsidRDefault="008C639B" w:rsidP="008C639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4CB7EE3A" w14:textId="77777777" w:rsidR="008C639B" w:rsidRDefault="008C639B" w:rsidP="008C639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73AFE5D" w14:textId="77777777" w:rsidR="008C639B" w:rsidRDefault="008C639B" w:rsidP="008C639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3D3D00B7" w14:textId="77777777" w:rsidR="008C639B" w:rsidRDefault="008C639B" w:rsidP="008C639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68513888" w14:textId="77777777" w:rsidR="008C639B" w:rsidRDefault="008C639B" w:rsidP="008C639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0EF2A143" w14:textId="77777777" w:rsidR="008C639B" w:rsidRDefault="008C639B" w:rsidP="008C639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0D213161" w14:textId="77777777" w:rsidR="008C639B" w:rsidRDefault="008C639B" w:rsidP="008C639B">
      <w:pPr>
        <w:spacing w:after="0" w:line="240" w:lineRule="auto"/>
        <w:rPr>
          <w:rFonts w:ascii="Times New Roman" w:hAnsi="Times New Roman" w:cs="Times New Roman"/>
          <w:sz w:val="24"/>
          <w:szCs w:val="24"/>
          <w:lang w:val="kk-KZ"/>
        </w:rPr>
      </w:pPr>
    </w:p>
    <w:p w14:paraId="4D7005E4" w14:textId="77777777" w:rsidR="008C639B" w:rsidRDefault="008C639B" w:rsidP="008C639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D9EE9BF" w14:textId="77777777" w:rsidR="008C639B" w:rsidRDefault="008C639B" w:rsidP="008C639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347A3022" w14:textId="77777777" w:rsidR="008C639B" w:rsidRDefault="008C639B" w:rsidP="008C639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4E9569D5"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5509F648"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7A3A0331"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1E99633E"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80FF7C"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8D64091"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2E77D2B8" w14:textId="77777777" w:rsidR="008C639B" w:rsidRDefault="008C639B" w:rsidP="008C639B">
      <w:pPr>
        <w:spacing w:after="0" w:line="240" w:lineRule="auto"/>
        <w:rPr>
          <w:rFonts w:ascii="Times New Roman" w:hAnsi="Times New Roman" w:cs="Times New Roman"/>
          <w:sz w:val="24"/>
          <w:szCs w:val="24"/>
          <w:lang w:val="kk-KZ"/>
        </w:rPr>
      </w:pPr>
    </w:p>
    <w:p w14:paraId="45DBA0BB" w14:textId="77777777" w:rsidR="008C639B" w:rsidRDefault="008C639B" w:rsidP="008C639B">
      <w:pPr>
        <w:spacing w:after="0" w:line="240" w:lineRule="auto"/>
        <w:rPr>
          <w:rFonts w:ascii="Times New Roman" w:hAnsi="Times New Roman" w:cs="Times New Roman"/>
          <w:sz w:val="24"/>
          <w:szCs w:val="24"/>
          <w:lang w:val="kk-KZ"/>
        </w:rPr>
      </w:pPr>
    </w:p>
    <w:p w14:paraId="15B1EF24" w14:textId="77777777" w:rsidR="008C639B" w:rsidRDefault="008C639B" w:rsidP="008C639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662FFD4F" w14:textId="77777777" w:rsidR="008C639B" w:rsidRDefault="008C639B" w:rsidP="008C639B">
      <w:pPr>
        <w:pStyle w:val="a7"/>
        <w:spacing w:after="0" w:line="240" w:lineRule="auto"/>
        <w:ind w:left="0"/>
        <w:rPr>
          <w:rStyle w:val="ac"/>
        </w:rPr>
      </w:pPr>
      <w:r>
        <w:rPr>
          <w:rFonts w:ascii="Times New Roman" w:hAnsi="Times New Roman" w:cs="Times New Roman"/>
          <w:sz w:val="24"/>
          <w:szCs w:val="24"/>
          <w:lang w:val="kk-KZ"/>
        </w:rPr>
        <w:t>1.URL: </w:t>
      </w:r>
      <w:hyperlink r:id="rId12" w:tgtFrame="_blank" w:history="1">
        <w:r>
          <w:rPr>
            <w:rStyle w:val="ac"/>
            <w:rFonts w:ascii="Times New Roman" w:hAnsi="Times New Roman" w:cs="Times New Roman"/>
            <w:sz w:val="24"/>
            <w:szCs w:val="24"/>
            <w:lang w:val="kk-KZ"/>
          </w:rPr>
          <w:t>https://urait.ru/bcode/543889</w:t>
        </w:r>
      </w:hyperlink>
    </w:p>
    <w:p w14:paraId="5A15B99B" w14:textId="77777777" w:rsidR="008C639B" w:rsidRDefault="008C639B" w:rsidP="008C639B">
      <w:pPr>
        <w:pStyle w:val="a7"/>
        <w:spacing w:after="0" w:line="240" w:lineRule="auto"/>
        <w:ind w:left="0"/>
        <w:rPr>
          <w:rStyle w:val="ac"/>
          <w:rFonts w:ascii="Times New Roman" w:hAnsi="Times New Roman" w:cs="Times New Roman"/>
          <w:sz w:val="24"/>
          <w:szCs w:val="24"/>
          <w:lang w:val="kk-KZ"/>
        </w:rPr>
      </w:pPr>
      <w:r>
        <w:rPr>
          <w:lang w:val="kk-KZ"/>
        </w:rPr>
        <w:t>2.</w:t>
      </w:r>
      <w:hyperlink r:id="rId13" w:history="1">
        <w:r>
          <w:rPr>
            <w:rStyle w:val="ac"/>
            <w:rFonts w:ascii="Times New Roman" w:hAnsi="Times New Roman" w:cs="Times New Roman"/>
            <w:b/>
            <w:bCs/>
            <w:sz w:val="24"/>
            <w:szCs w:val="24"/>
            <w:lang w:val="kk-KZ"/>
          </w:rPr>
          <w:t>https://www.labirint.ru/books/646288/</w:t>
        </w:r>
      </w:hyperlink>
    </w:p>
    <w:p w14:paraId="0E7E5D75" w14:textId="77777777" w:rsidR="008C639B" w:rsidRPr="0030517D" w:rsidRDefault="008C639B" w:rsidP="008C639B">
      <w:pPr>
        <w:spacing w:after="0" w:line="240" w:lineRule="auto"/>
        <w:rPr>
          <w:lang w:val="en-US"/>
        </w:rPr>
      </w:pPr>
      <w:r>
        <w:rPr>
          <w:rFonts w:ascii="Times New Roman" w:hAnsi="Times New Roman" w:cs="Times New Roman"/>
          <w:sz w:val="24"/>
          <w:szCs w:val="24"/>
          <w:lang w:val="kk-KZ"/>
        </w:rPr>
        <w:t>2. URL: https://urait.ru/bcode/539673</w:t>
      </w:r>
    </w:p>
    <w:p w14:paraId="20D4056E"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00E12215"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57E5404A" w14:textId="77777777" w:rsidR="008C639B" w:rsidRDefault="008C639B" w:rsidP="008C639B">
      <w:pPr>
        <w:spacing w:after="0" w:line="240" w:lineRule="auto"/>
        <w:rPr>
          <w:rFonts w:ascii="Times New Roman" w:hAnsi="Times New Roman" w:cs="Times New Roman"/>
          <w:sz w:val="24"/>
          <w:szCs w:val="24"/>
          <w:lang w:val="kk-KZ"/>
        </w:rPr>
      </w:pPr>
    </w:p>
    <w:p w14:paraId="10E04DB9"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0812744C"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47044307" w14:textId="77777777" w:rsidR="008C639B" w:rsidRDefault="008C639B" w:rsidP="008C63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69372027" w14:textId="77777777" w:rsidR="008C639B" w:rsidRDefault="008C639B">
      <w:pPr>
        <w:rPr>
          <w:lang w:val="kk-KZ"/>
        </w:rPr>
      </w:pPr>
    </w:p>
    <w:p w14:paraId="694264D5" w14:textId="77777777" w:rsidR="008C639B" w:rsidRDefault="008C639B">
      <w:pPr>
        <w:rPr>
          <w:lang w:val="kk-KZ"/>
        </w:rPr>
      </w:pPr>
    </w:p>
    <w:p w14:paraId="4FD7027E" w14:textId="77777777" w:rsidR="00A3559B" w:rsidRDefault="00A3559B">
      <w:pPr>
        <w:rPr>
          <w:lang w:val="kk-KZ"/>
        </w:rPr>
      </w:pPr>
    </w:p>
    <w:p w14:paraId="163933E4" w14:textId="77777777" w:rsidR="00A3559B" w:rsidRDefault="00A3559B">
      <w:pPr>
        <w:rPr>
          <w:lang w:val="kk-KZ"/>
        </w:rPr>
      </w:pPr>
    </w:p>
    <w:p w14:paraId="2B8648CB" w14:textId="77777777" w:rsidR="00A3559B" w:rsidRDefault="00A3559B">
      <w:pPr>
        <w:rPr>
          <w:lang w:val="kk-KZ"/>
        </w:rPr>
      </w:pPr>
    </w:p>
    <w:sectPr w:rsidR="00A35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62628090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575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1228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57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D0"/>
    <w:rsid w:val="001632AF"/>
    <w:rsid w:val="00251B4F"/>
    <w:rsid w:val="002E31D0"/>
    <w:rsid w:val="0030517D"/>
    <w:rsid w:val="00310446"/>
    <w:rsid w:val="003E6D87"/>
    <w:rsid w:val="004745BF"/>
    <w:rsid w:val="007A195C"/>
    <w:rsid w:val="007E1A18"/>
    <w:rsid w:val="008C639B"/>
    <w:rsid w:val="009A796C"/>
    <w:rsid w:val="009D19E8"/>
    <w:rsid w:val="00A03145"/>
    <w:rsid w:val="00A31E69"/>
    <w:rsid w:val="00A3559B"/>
    <w:rsid w:val="00A37A87"/>
    <w:rsid w:val="00D10C83"/>
    <w:rsid w:val="00F03641"/>
    <w:rsid w:val="00FA2999"/>
    <w:rsid w:val="00FF2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3A96"/>
  <w15:chartTrackingRefBased/>
  <w15:docId w15:val="{0EF03A2D-384F-4B5D-B715-89CE1E55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E6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A3559B"/>
    <w:rPr>
      <w:color w:val="467886" w:themeColor="hyperlink"/>
      <w:u w:val="single"/>
    </w:rPr>
  </w:style>
  <w:style w:type="character" w:styleId="ad">
    <w:name w:val="Unresolved Mention"/>
    <w:basedOn w:val="a0"/>
    <w:uiPriority w:val="99"/>
    <w:semiHidden/>
    <w:unhideWhenUsed/>
    <w:rsid w:val="007E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30752">
      <w:bodyDiv w:val="1"/>
      <w:marLeft w:val="0"/>
      <w:marRight w:val="0"/>
      <w:marTop w:val="0"/>
      <w:marBottom w:val="0"/>
      <w:divBdr>
        <w:top w:val="none" w:sz="0" w:space="0" w:color="auto"/>
        <w:left w:val="none" w:sz="0" w:space="0" w:color="auto"/>
        <w:bottom w:val="none" w:sz="0" w:space="0" w:color="auto"/>
        <w:right w:val="none" w:sz="0" w:space="0" w:color="auto"/>
      </w:divBdr>
    </w:div>
    <w:div w:id="979379444">
      <w:bodyDiv w:val="1"/>
      <w:marLeft w:val="0"/>
      <w:marRight w:val="0"/>
      <w:marTop w:val="0"/>
      <w:marBottom w:val="0"/>
      <w:divBdr>
        <w:top w:val="none" w:sz="0" w:space="0" w:color="auto"/>
        <w:left w:val="none" w:sz="0" w:space="0" w:color="auto"/>
        <w:bottom w:val="none" w:sz="0" w:space="0" w:color="auto"/>
        <w:right w:val="none" w:sz="0" w:space="0" w:color="auto"/>
      </w:divBdr>
    </w:div>
    <w:div w:id="1777560803">
      <w:bodyDiv w:val="1"/>
      <w:marLeft w:val="0"/>
      <w:marRight w:val="0"/>
      <w:marTop w:val="0"/>
      <w:marBottom w:val="0"/>
      <w:divBdr>
        <w:top w:val="none" w:sz="0" w:space="0" w:color="auto"/>
        <w:left w:val="none" w:sz="0" w:space="0" w:color="auto"/>
        <w:bottom w:val="none" w:sz="0" w:space="0" w:color="auto"/>
        <w:right w:val="none" w:sz="0" w:space="0" w:color="auto"/>
      </w:divBdr>
    </w:div>
    <w:div w:id="18906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A8%D0%BD%D0%B5%D1%80" TargetMode="External"/><Relationship Id="rId13" Type="http://schemas.openxmlformats.org/officeDocument/2006/relationships/hyperlink" Target="https://www.labirint.ru/books/646288/" TargetMode="External"/><Relationship Id="rId3" Type="http://schemas.openxmlformats.org/officeDocument/2006/relationships/settings" Target="settings.xml"/><Relationship Id="rId7" Type="http://schemas.openxmlformats.org/officeDocument/2006/relationships/hyperlink" Target="https://kk.wikipedia.org/wiki/%D3%98%D0%B4%D0%B5%D0%B1%D0%B8%D0%B5%D1%82" TargetMode="External"/><Relationship Id="rId12" Type="http://schemas.openxmlformats.org/officeDocument/2006/relationships/hyperlink" Target="https://urait.ru/bcode/543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2%D1%8B%D0%BB%D1%8B%D0%BC" TargetMode="External"/><Relationship Id="rId11" Type="http://schemas.openxmlformats.org/officeDocument/2006/relationships/hyperlink" Target="https://rus.logobook.kz/prod_show.php?object_uid=2351702" TargetMode="External"/><Relationship Id="rId5" Type="http://schemas.openxmlformats.org/officeDocument/2006/relationships/hyperlink" Target="https://kk.wikipedia.org/wiki/%D3%A8%D0%BD%D0%B5%D1%80%D0%BA%D3%99%D1%81%D1%96%D0%BF%D1%82%D1%96%D0%BA_%D0%BC%D0%B5%D0%BD%D1%88%D1%96%D0%BA" TargetMode="External"/><Relationship Id="rId15" Type="http://schemas.openxmlformats.org/officeDocument/2006/relationships/theme" Target="theme/theme1.xml"/><Relationship Id="rId10" Type="http://schemas.openxmlformats.org/officeDocument/2006/relationships/hyperlink" Target="https://kk.wikipedia.org/w/index.php?title=%D2%92%D1%8B%D0%BB%D1%8B%D0%BC%D0%B8&amp;action=edit&amp;redlink=1" TargetMode="External"/><Relationship Id="rId4" Type="http://schemas.openxmlformats.org/officeDocument/2006/relationships/webSettings" Target="webSettings.xml"/><Relationship Id="rId9" Type="http://schemas.openxmlformats.org/officeDocument/2006/relationships/hyperlink" Target="https://kk.wikipedia.org/wiki/%D0%9A%D3%A9%D1%80%D0%BA%D0%B5%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2024-05-27T15:44:00Z</dcterms:created>
  <dcterms:modified xsi:type="dcterms:W3CDTF">2024-07-02T12:09:00Z</dcterms:modified>
</cp:coreProperties>
</file>